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64CA24CD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E1330C" w:rsidRPr="000B7A58">
        <w:rPr>
          <w:rFonts w:ascii="Arial" w:eastAsia="Calibri" w:hAnsi="Arial" w:cs="Arial"/>
          <w:b/>
          <w:sz w:val="20"/>
          <w:szCs w:val="20"/>
        </w:rPr>
        <w:t xml:space="preserve">Utrzymanie czystości w budynkach </w:t>
      </w:r>
      <w:r w:rsidR="00E1330C">
        <w:rPr>
          <w:rFonts w:ascii="Arial" w:hAnsi="Arial" w:cs="Arial"/>
          <w:b/>
          <w:sz w:val="20"/>
          <w:szCs w:val="20"/>
        </w:rPr>
        <w:t xml:space="preserve">oraz </w:t>
      </w:r>
      <w:r w:rsidR="00E1330C" w:rsidRPr="000B7A58">
        <w:rPr>
          <w:rFonts w:ascii="Arial" w:eastAsia="Calibri" w:hAnsi="Arial" w:cs="Arial"/>
          <w:b/>
          <w:sz w:val="20"/>
          <w:szCs w:val="20"/>
        </w:rPr>
        <w:t xml:space="preserve">terenów zewnętrznych nieruchomości Business Park Nad Drwiną przy ul. Nad Drwiną 10 w Krakowie oraz utrzymanie czystości w budynku biurowym </w:t>
      </w:r>
      <w:r w:rsidR="00E1330C">
        <w:rPr>
          <w:rFonts w:ascii="Arial" w:hAnsi="Arial" w:cs="Arial"/>
          <w:b/>
          <w:sz w:val="20"/>
          <w:szCs w:val="20"/>
        </w:rPr>
        <w:t>oraz</w:t>
      </w:r>
      <w:r w:rsidR="00E1330C" w:rsidRPr="000B7A58">
        <w:rPr>
          <w:rFonts w:ascii="Arial" w:eastAsia="Calibri" w:hAnsi="Arial" w:cs="Arial"/>
          <w:b/>
          <w:sz w:val="20"/>
          <w:szCs w:val="20"/>
        </w:rPr>
        <w:t xml:space="preserve"> terenu przyległego do budynku</w:t>
      </w:r>
      <w:r w:rsidR="00E1330C" w:rsidRPr="000B7A58">
        <w:rPr>
          <w:rFonts w:ascii="Arial" w:hAnsi="Arial" w:cs="Arial"/>
          <w:b/>
          <w:sz w:val="20"/>
          <w:szCs w:val="20"/>
        </w:rPr>
        <w:t xml:space="preserve"> </w:t>
      </w:r>
      <w:r w:rsidR="00E1330C" w:rsidRPr="000B7A58">
        <w:rPr>
          <w:rFonts w:ascii="Arial" w:eastAsia="Calibri" w:hAnsi="Arial" w:cs="Arial"/>
          <w:b/>
          <w:sz w:val="20"/>
          <w:szCs w:val="20"/>
        </w:rPr>
        <w:t>przy ul. Kordylewskiego 11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B45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14097588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E1330C">
      <w:rPr>
        <w:rFonts w:ascii="Garamond" w:hAnsi="Garamond"/>
        <w:b/>
        <w:bCs/>
        <w:sz w:val="18"/>
        <w:szCs w:val="18"/>
      </w:rPr>
      <w:t>2</w:t>
    </w:r>
    <w:r w:rsidR="00A11EA8">
      <w:rPr>
        <w:rFonts w:ascii="Garamond" w:hAnsi="Garamond"/>
        <w:b/>
        <w:bCs/>
        <w:sz w:val="18"/>
        <w:szCs w:val="18"/>
      </w:rPr>
      <w:t>8</w:t>
    </w:r>
    <w:r>
      <w:rPr>
        <w:rFonts w:ascii="Garamond" w:hAnsi="Garamond"/>
        <w:b/>
        <w:bCs/>
        <w:sz w:val="18"/>
        <w:szCs w:val="18"/>
      </w:rPr>
      <w:t>/2</w:t>
    </w:r>
    <w:r w:rsidR="000B3E2F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6D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Hamielec, Urszula</cp:lastModifiedBy>
  <cp:revision>3</cp:revision>
  <cp:lastPrinted>2022-10-21T07:32:00Z</cp:lastPrinted>
  <dcterms:created xsi:type="dcterms:W3CDTF">2022-10-17T12:13:00Z</dcterms:created>
  <dcterms:modified xsi:type="dcterms:W3CDTF">2022-10-21T07:34:00Z</dcterms:modified>
</cp:coreProperties>
</file>