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77777777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2017r., poz. 229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77777777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 xml:space="preserve">, o której mowa w art. 24 ust. 1 pkt. 23 ustawy Pzp, tj. w rozumieniu ustawy z dnia 16 lutego 2007 roku o ochronie konkurencji i konsumentów (Dz. U. z 2017r., poz. 229 ze),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77777777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CC3C31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0F7B2" w14:textId="77777777" w:rsidR="00BE7C07" w:rsidRDefault="00703E0E">
      <w:r>
        <w:separator/>
      </w:r>
    </w:p>
  </w:endnote>
  <w:endnote w:type="continuationSeparator" w:id="0">
    <w:p w14:paraId="33920481" w14:textId="77777777" w:rsidR="00BE7C07" w:rsidRDefault="0070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983DC" w14:textId="77777777" w:rsidR="00BE7C07" w:rsidRDefault="00703E0E">
      <w:r>
        <w:separator/>
      </w:r>
    </w:p>
  </w:footnote>
  <w:footnote w:type="continuationSeparator" w:id="0">
    <w:p w14:paraId="0E277061" w14:textId="77777777" w:rsidR="00BE7C07" w:rsidRDefault="0070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74B19" w14:textId="0734BC20" w:rsidR="00703E0E" w:rsidRPr="00977AE0" w:rsidRDefault="00703E0E" w:rsidP="00703E0E">
    <w:pPr>
      <w:tabs>
        <w:tab w:val="right" w:pos="9070"/>
      </w:tabs>
      <w:rPr>
        <w:sz w:val="16"/>
      </w:rPr>
    </w:pPr>
    <w:bookmarkStart w:id="1" w:name="_Hlk522868297"/>
    <w:bookmarkStart w:id="2" w:name="_Hlk522868298"/>
    <w:bookmarkStart w:id="3" w:name="_Hlk522870178"/>
    <w:bookmarkStart w:id="4" w:name="_Hlk522870179"/>
    <w:r>
      <w:rPr>
        <w:noProof/>
        <w:color w:val="FF0000"/>
      </w:rPr>
      <w:drawing>
        <wp:inline distT="0" distB="0" distL="0" distR="0" wp14:anchorId="41BB626D" wp14:editId="21063BE6">
          <wp:extent cx="933450" cy="6191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FF0000"/>
      </w:rPr>
      <w:tab/>
    </w:r>
    <w:r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2305048E" w:rsidR="003E3703" w:rsidRDefault="00703E0E" w:rsidP="00703E0E">
    <w:pPr>
      <w:pStyle w:val="Nagwek"/>
      <w:jc w:val="right"/>
      <w:rPr>
        <w:rFonts w:ascii="Garamond" w:hAnsi="Garamond"/>
        <w:b/>
        <w:bCs/>
        <w:sz w:val="18"/>
        <w:szCs w:val="18"/>
        <w:lang w:val="pl-PL"/>
      </w:rPr>
    </w:pPr>
    <w:r>
      <w:rPr>
        <w:rFonts w:ascii="Garamond" w:hAnsi="Garamond"/>
        <w:b/>
        <w:bCs/>
        <w:sz w:val="18"/>
        <w:szCs w:val="18"/>
      </w:rPr>
      <w:t>Nr sprawy: ZP/</w:t>
    </w:r>
    <w:r>
      <w:rPr>
        <w:rFonts w:ascii="Garamond" w:hAnsi="Garamond"/>
        <w:b/>
        <w:bCs/>
        <w:sz w:val="18"/>
        <w:szCs w:val="18"/>
        <w:lang w:val="pl-PL"/>
      </w:rPr>
      <w:t>20</w:t>
    </w:r>
    <w:r w:rsidRPr="00B13E93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  <w:lang w:val="pl-PL"/>
      </w:rPr>
      <w:t>9</w:t>
    </w:r>
    <w:r w:rsidRPr="00B13E93">
      <w:rPr>
        <w:rFonts w:ascii="Garamond" w:hAnsi="Garamond"/>
        <w:b/>
        <w:bCs/>
        <w:sz w:val="18"/>
        <w:szCs w:val="18"/>
      </w:rPr>
      <w:t>/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BE5479" wp14:editId="791E101E">
              <wp:simplePos x="0" y="0"/>
              <wp:positionH relativeFrom="column">
                <wp:posOffset>2169795</wp:posOffset>
              </wp:positionH>
              <wp:positionV relativeFrom="paragraph">
                <wp:posOffset>676275</wp:posOffset>
              </wp:positionV>
              <wp:extent cx="2171700" cy="45720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CBBB97A" w14:textId="77777777" w:rsidR="00703E0E" w:rsidRDefault="00703E0E" w:rsidP="00703E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E547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70.85pt;margin-top:53.25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" o:allowincell="f" stroked="f" strokeweight="0">
              <v:textbox inset="0,0,0,0">
                <w:txbxContent>
                  <w:p w14:paraId="4CBBB97A" w14:textId="77777777" w:rsidR="00703E0E" w:rsidRDefault="00703E0E" w:rsidP="00703E0E"/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r>
      <w:rPr>
        <w:rFonts w:ascii="Garamond" w:hAnsi="Garamond"/>
        <w:b/>
        <w:bCs/>
        <w:sz w:val="18"/>
        <w:szCs w:val="18"/>
        <w:lang w:val="pl-PL"/>
      </w:rPr>
      <w:t>BS</w:t>
    </w:r>
  </w:p>
  <w:p w14:paraId="128C9368" w14:textId="42F0037A" w:rsidR="00703E0E" w:rsidRPr="00703E0E" w:rsidRDefault="00703E0E" w:rsidP="00703E0E">
    <w:pPr>
      <w:pStyle w:val="Nagwek"/>
      <w:jc w:val="right"/>
      <w:rPr>
        <w:lang w:val="pl-PL"/>
      </w:rPr>
    </w:pPr>
    <w:r>
      <w:rPr>
        <w:rFonts w:ascii="Garamond" w:hAnsi="Garamond"/>
        <w:b/>
        <w:bCs/>
        <w:sz w:val="18"/>
        <w:szCs w:val="18"/>
        <w:lang w:val="pl-PL"/>
      </w:rPr>
      <w:t xml:space="preserve">Załącznik nr 5 do </w:t>
    </w:r>
    <w:proofErr w:type="spellStart"/>
    <w:r>
      <w:rPr>
        <w:rFonts w:ascii="Garamond" w:hAnsi="Garamond"/>
        <w:b/>
        <w:bCs/>
        <w:sz w:val="18"/>
        <w:szCs w:val="18"/>
        <w:lang w:val="pl-PL"/>
      </w:rPr>
      <w:t>siwz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4004FB"/>
    <w:rsid w:val="00703E0E"/>
    <w:rsid w:val="007672E0"/>
    <w:rsid w:val="00B83AA2"/>
    <w:rsid w:val="00BE7C07"/>
    <w:rsid w:val="00CC3C31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61961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iPriority w:val="99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703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E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Gurtat, Łukasz</cp:lastModifiedBy>
  <cp:revision>2</cp:revision>
  <dcterms:created xsi:type="dcterms:W3CDTF">2019-09-25T05:37:00Z</dcterms:created>
  <dcterms:modified xsi:type="dcterms:W3CDTF">2019-09-25T05:37:00Z</dcterms:modified>
</cp:coreProperties>
</file>